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AA4CFD">
        <w:rPr>
          <w:rFonts w:ascii="Times New Roman" w:hAnsi="Times New Roman" w:cs="Times New Roman"/>
          <w:b w:val="0"/>
          <w:bCs/>
          <w:color w:val="000000"/>
          <w:szCs w:val="28"/>
        </w:rPr>
        <w:t>Печь универсальная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C80F0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C80F0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C80F0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C80F0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C80F0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C80F0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C80F02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  <w:r w:rsidR="00784C3D" w:rsidRPr="001B24C0">
            <w:rPr>
              <w:rStyle w:val="a9"/>
              <w:b/>
              <w:color w:val="auto"/>
              <w:u w:val="none"/>
            </w:rPr>
            <w:t>9. Требования к проведению монтажных / пуско-наладоч</w:t>
          </w:r>
          <w:r w:rsidR="001B24C0" w:rsidRPr="001B24C0">
            <w:rPr>
              <w:rStyle w:val="a9"/>
              <w:b/>
              <w:color w:val="auto"/>
              <w:u w:val="none"/>
            </w:rPr>
            <w:t>ных работ и обучению персонала з</w:t>
          </w:r>
          <w:r w:rsidR="00784C3D" w:rsidRPr="001B24C0">
            <w:rPr>
              <w:rStyle w:val="a9"/>
              <w:b/>
              <w:color w:val="auto"/>
              <w:u w:val="none"/>
            </w:rPr>
            <w:t>аказчика…………</w:t>
          </w:r>
          <w:r w:rsidR="00784C3D" w:rsidRPr="00784C3D">
            <w:rPr>
              <w:rStyle w:val="a9"/>
              <w:b/>
              <w:color w:val="auto"/>
              <w:u w:val="none"/>
            </w:rPr>
            <w:t>…</w:t>
          </w:r>
          <w:r w:rsidR="00784C3D">
            <w:rPr>
              <w:rStyle w:val="a9"/>
              <w:b/>
              <w:color w:val="auto"/>
              <w:u w:val="none"/>
            </w:rPr>
            <w:t>………………………………………………………………………………….7</w:t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AA4CFD" w:rsidRPr="00AA4CFD">
        <w:rPr>
          <w:bCs/>
          <w:color w:val="000000"/>
          <w:szCs w:val="28"/>
        </w:rPr>
        <w:t>Печь универсальная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C80F02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AA4CFD" w:rsidRDefault="00AA4CFD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AA4CFD">
        <w:rPr>
          <w:bCs/>
          <w:color w:val="000000"/>
          <w:szCs w:val="28"/>
        </w:rPr>
        <w:t>Печь универсальная</w:t>
      </w:r>
      <w:r w:rsidRPr="008036C4">
        <w:t xml:space="preserve"> 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AA4CFD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AA4CFD">
        <w:rPr>
          <w:bCs/>
          <w:color w:val="000000"/>
          <w:szCs w:val="28"/>
        </w:rPr>
        <w:t>Печь предназначена для обжига изоляции обмоток электродвигателей без доступа воздуха с целью ее разрушения и сушки их после пропитки.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AA4CFD" w:rsidRDefault="00AA4CFD" w:rsidP="00143860">
      <w:pPr>
        <w:pStyle w:val="ad"/>
        <w:numPr>
          <w:ilvl w:val="0"/>
          <w:numId w:val="49"/>
        </w:numPr>
        <w:autoSpaceDE w:val="0"/>
        <w:autoSpaceDN w:val="0"/>
        <w:adjustRightInd w:val="0"/>
        <w:ind w:left="426"/>
        <w:contextualSpacing w:val="0"/>
        <w:jc w:val="both"/>
        <w:rPr>
          <w:bCs/>
          <w:color w:val="000000"/>
          <w:szCs w:val="28"/>
        </w:rPr>
      </w:pPr>
      <w:r w:rsidRPr="00AA4CFD">
        <w:rPr>
          <w:bCs/>
          <w:color w:val="000000"/>
          <w:szCs w:val="28"/>
        </w:rPr>
        <w:t>Обжиг без доступа воздуха, что обеспечивает разложение изоляции без горения.</w:t>
      </w:r>
    </w:p>
    <w:p w:rsidR="00143860" w:rsidRPr="00AA4CFD" w:rsidRDefault="00143860" w:rsidP="00143860">
      <w:pPr>
        <w:pStyle w:val="ad"/>
        <w:numPr>
          <w:ilvl w:val="0"/>
          <w:numId w:val="49"/>
        </w:numPr>
        <w:autoSpaceDE w:val="0"/>
        <w:autoSpaceDN w:val="0"/>
        <w:adjustRightInd w:val="0"/>
        <w:ind w:left="426"/>
        <w:contextualSpacing w:val="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Сушка обмоток статоров электродвигателей.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lastRenderedPageBreak/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AA4CFD" w:rsidRDefault="0020569A" w:rsidP="00AA4C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AA4CFD" w:rsidRPr="00AA4CFD" w:rsidRDefault="00AA4CFD" w:rsidP="00AA4CFD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AA4CFD">
        <w:rPr>
          <w:bCs/>
          <w:color w:val="000000"/>
          <w:szCs w:val="28"/>
        </w:rPr>
        <w:t>Печь предназначена для обжига изоляции обмоток электродвигателей без доступа воздуха с целью ее разрушения и сушки их после пропитки.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lastRenderedPageBreak/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356E61" w:rsidRPr="00356E61" w:rsidRDefault="00356E61" w:rsidP="00356E61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t>Т</w:t>
      </w:r>
      <w:r w:rsidRPr="00356E61">
        <w:t xml:space="preserve">емпература </w:t>
      </w:r>
      <w:r>
        <w:t>нагрева</w:t>
      </w:r>
      <w:r w:rsidRPr="00356E61">
        <w:t xml:space="preserve"> печи: </w:t>
      </w:r>
      <w:r>
        <w:t>не менее 3</w:t>
      </w:r>
      <w:r w:rsidRPr="00356E61">
        <w:t xml:space="preserve">50 </w:t>
      </w:r>
      <w:proofErr w:type="gramStart"/>
      <w:r w:rsidRPr="00356E61">
        <w:t>С</w:t>
      </w:r>
      <w:proofErr w:type="gramEnd"/>
      <w:r w:rsidR="00FE728A">
        <w:t>;</w:t>
      </w:r>
    </w:p>
    <w:p w:rsidR="00356E61" w:rsidRPr="00FE728A" w:rsidRDefault="00356E61" w:rsidP="00356E6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FE728A">
        <w:t xml:space="preserve">Мощность нагревательных элементов: не </w:t>
      </w:r>
      <w:r w:rsidR="00FE728A" w:rsidRPr="00FE728A">
        <w:t>менее</w:t>
      </w:r>
      <w:r w:rsidRPr="00FE728A">
        <w:t xml:space="preserve"> 2</w:t>
      </w:r>
      <w:r w:rsidR="00FE728A" w:rsidRPr="00FE728A">
        <w:t>0</w:t>
      </w:r>
      <w:r w:rsidRPr="00FE728A">
        <w:t xml:space="preserve"> кВт</w:t>
      </w:r>
      <w:r w:rsidR="00FE728A" w:rsidRPr="00FE728A">
        <w:t>;</w:t>
      </w:r>
    </w:p>
    <w:p w:rsidR="00356E61" w:rsidRPr="00356E61" w:rsidRDefault="00356E61" w:rsidP="00356E6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356E61">
        <w:t>Внутренние размеры камеры: 1200х900х600 мм</w:t>
      </w:r>
      <w:r w:rsidR="00FE728A">
        <w:t>.</w:t>
      </w:r>
    </w:p>
    <w:p w:rsidR="00572815" w:rsidRPr="00356E61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 xml:space="preserve">4.2. </w:t>
      </w:r>
      <w:r w:rsidRPr="00356E61">
        <w:rPr>
          <w:b/>
        </w:rPr>
        <w:t>Требования к габаритным размерам</w:t>
      </w:r>
      <w:r w:rsidR="00D76A37" w:rsidRPr="00356E61">
        <w:rPr>
          <w:b/>
        </w:rPr>
        <w:t>.</w:t>
      </w:r>
    </w:p>
    <w:p w:rsidR="00C724A5" w:rsidRPr="00356E61" w:rsidRDefault="00B64614" w:rsidP="00C724A5">
      <w:pPr>
        <w:spacing w:before="120"/>
        <w:ind w:left="426"/>
        <w:jc w:val="both"/>
      </w:pPr>
      <w:r w:rsidRPr="00356E61">
        <w:t xml:space="preserve">4.2.1. </w:t>
      </w:r>
      <w:r w:rsidR="00E227F2" w:rsidRPr="00356E61">
        <w:t>Габаритные размеры</w:t>
      </w:r>
      <w:r w:rsidR="00A31431" w:rsidRPr="00356E61">
        <w:t xml:space="preserve"> (</w:t>
      </w:r>
      <w:proofErr w:type="spellStart"/>
      <w:r w:rsidR="00A31431" w:rsidRPr="00356E61">
        <w:t>ДхШхВ</w:t>
      </w:r>
      <w:proofErr w:type="spellEnd"/>
      <w:r w:rsidR="00A31431" w:rsidRPr="00356E61">
        <w:t xml:space="preserve">): не более </w:t>
      </w:r>
      <w:r w:rsidR="00356E61" w:rsidRPr="00356E61">
        <w:t>2300х1800х1700</w:t>
      </w:r>
    </w:p>
    <w:p w:rsidR="00FF362A" w:rsidRPr="009F7A5F" w:rsidRDefault="00C724A5" w:rsidP="00FF362A">
      <w:pPr>
        <w:spacing w:before="120"/>
        <w:ind w:left="426"/>
        <w:jc w:val="both"/>
      </w:pPr>
      <w:r w:rsidRPr="00356E61">
        <w:t>4.2.2. М</w:t>
      </w:r>
      <w:r w:rsidR="00672AA7" w:rsidRPr="00356E61">
        <w:t>асса</w:t>
      </w:r>
      <w:r w:rsidR="00A31431" w:rsidRPr="00356E61">
        <w:t xml:space="preserve">: не более </w:t>
      </w:r>
      <w:r w:rsidR="00356E61" w:rsidRPr="00356E61">
        <w:t>20</w:t>
      </w:r>
      <w:r w:rsidR="00784C3D" w:rsidRPr="00356E61">
        <w:t>00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356E61" w:rsidRPr="002A439B" w:rsidRDefault="002A439B" w:rsidP="00D663B1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2A439B">
        <w:t>Наличие г</w:t>
      </w:r>
      <w:r w:rsidR="00356E61" w:rsidRPr="002A439B">
        <w:t>идропривод</w:t>
      </w:r>
      <w:r w:rsidRPr="002A439B">
        <w:t>а</w:t>
      </w:r>
      <w:r w:rsidR="00356E61" w:rsidRPr="002A439B">
        <w:t xml:space="preserve"> открывания крышки</w:t>
      </w:r>
    </w:p>
    <w:p w:rsidR="00356E61" w:rsidRPr="002A439B" w:rsidRDefault="002A439B" w:rsidP="00D663B1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2A439B">
        <w:t>Наличие п</w:t>
      </w:r>
      <w:r w:rsidR="00356E61" w:rsidRPr="002A439B">
        <w:t>есчан</w:t>
      </w:r>
      <w:r w:rsidRPr="002A439B">
        <w:t xml:space="preserve">ого или </w:t>
      </w:r>
      <w:r w:rsidR="00356E61" w:rsidRPr="002A439B">
        <w:t>гидрозатвор</w:t>
      </w:r>
      <w:r w:rsidRPr="002A439B">
        <w:t>а</w:t>
      </w:r>
      <w:r w:rsidR="00356E61" w:rsidRPr="002A439B">
        <w:t xml:space="preserve"> крышки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lastRenderedPageBreak/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lastRenderedPageBreak/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Pr="000242E5" w:rsidRDefault="000242E5" w:rsidP="000242E5">
      <w:pPr>
        <w:tabs>
          <w:tab w:val="left" w:pos="851"/>
        </w:tabs>
        <w:spacing w:before="240"/>
        <w:jc w:val="both"/>
        <w:rPr>
          <w:rFonts w:ascii="Times New Roman CYR" w:hAnsi="Times New Roman CYR" w:cs="Times New Roman CYR"/>
          <w:b/>
          <w:color w:val="000000"/>
        </w:rPr>
      </w:pPr>
      <w:r w:rsidRPr="000242E5">
        <w:rPr>
          <w:b/>
        </w:rPr>
        <w:t>9. Требования к проведению монтажных / пуско-наладочных работ</w:t>
      </w:r>
      <w:r w:rsidR="00266DFB">
        <w:rPr>
          <w:b/>
        </w:rPr>
        <w:t xml:space="preserve"> и обучению персонала заказчика.</w:t>
      </w:r>
    </w:p>
    <w:p w:rsidR="000242E5" w:rsidRPr="002A439B" w:rsidRDefault="000242E5" w:rsidP="000242E5">
      <w:pPr>
        <w:tabs>
          <w:tab w:val="left" w:pos="851"/>
        </w:tabs>
        <w:spacing w:before="240"/>
        <w:ind w:left="567"/>
        <w:jc w:val="both"/>
      </w:pPr>
      <w:r w:rsidRPr="002A439B">
        <w:t>9.1. Пуско-наладочные работы выполняются на территории Заказчика за счет поставщика. Объем пуско-наладочных работ согласовывается сторонами в ходе переговоров и указывается в Договоре поставки оборудования.</w:t>
      </w:r>
    </w:p>
    <w:p w:rsidR="009B3E74" w:rsidRPr="008471E9" w:rsidRDefault="009B3E74" w:rsidP="000242E5">
      <w:pPr>
        <w:tabs>
          <w:tab w:val="left" w:pos="851"/>
        </w:tabs>
        <w:spacing w:before="240"/>
        <w:ind w:left="567"/>
        <w:jc w:val="both"/>
      </w:pPr>
      <w:r w:rsidRPr="002A439B">
        <w:t>9.2.</w:t>
      </w:r>
      <w:r w:rsidR="00266DFB" w:rsidRPr="002A439B">
        <w:t xml:space="preserve"> </w:t>
      </w:r>
      <w:r w:rsidRPr="002A439B">
        <w:t>Обучение персонала Заказчика по эксплуатации, ремонту и техническому обслуживанию поставляемого оборудования по согласованию с поставщиком включается в стоимость поставки. Персональный и количественный состав слушателей согласовывается сторонами в ходе переговоров и указывается в Договоре поставки оборудования, но не менее 2-х специалистов сервисного подразделения Заказчика.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10C" w:rsidRDefault="00AA210C">
      <w:r>
        <w:separator/>
      </w:r>
    </w:p>
  </w:endnote>
  <w:endnote w:type="continuationSeparator" w:id="0">
    <w:p w:rsidR="00AA210C" w:rsidRDefault="00AA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80F02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10C" w:rsidRDefault="00AA210C">
      <w:r>
        <w:separator/>
      </w:r>
    </w:p>
  </w:footnote>
  <w:footnote w:type="continuationSeparator" w:id="0">
    <w:p w:rsidR="00AA210C" w:rsidRDefault="00AA2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CE715E"/>
    <w:multiLevelType w:val="hybridMultilevel"/>
    <w:tmpl w:val="DEBA14E2"/>
    <w:lvl w:ilvl="0" w:tplc="AA3EB2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6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7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5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8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6"/>
  </w:num>
  <w:num w:numId="47">
    <w:abstractNumId w:val="15"/>
  </w:num>
  <w:num w:numId="48">
    <w:abstractNumId w:val="3"/>
  </w:num>
  <w:num w:numId="49">
    <w:abstractNumId w:val="4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3860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39B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56E61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1766A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B63A0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210C"/>
    <w:rsid w:val="00AA36A2"/>
    <w:rsid w:val="00AA389F"/>
    <w:rsid w:val="00AA43D5"/>
    <w:rsid w:val="00AA4CFD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0F02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28A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A3F01-D3EF-4B8E-A402-AB7A8193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1279</Words>
  <Characters>9664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10922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2022-08-11T09:25:00Z</dcterms:created>
  <dcterms:modified xsi:type="dcterms:W3CDTF">2022-08-16T11:37:00Z</dcterms:modified>
</cp:coreProperties>
</file>